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47" w:rsidRDefault="00890F47" w:rsidP="00890F47">
      <w:pPr>
        <w:pStyle w:val="Normaalweb"/>
        <w:rPr>
          <w:color w:val="000000"/>
          <w:sz w:val="27"/>
          <w:szCs w:val="27"/>
        </w:rPr>
      </w:pPr>
      <w:r w:rsidRPr="00890F47">
        <w:rPr>
          <w:b/>
          <w:color w:val="000000"/>
          <w:sz w:val="27"/>
          <w:szCs w:val="27"/>
        </w:rPr>
        <w:t xml:space="preserve">De nieuwe Vredesnota van de EKD </w:t>
      </w:r>
      <w:r w:rsidRPr="00890F47">
        <w:rPr>
          <w:b/>
          <w:color w:val="000000"/>
          <w:sz w:val="27"/>
          <w:szCs w:val="27"/>
        </w:rPr>
        <w:br/>
      </w:r>
      <w:r>
        <w:rPr>
          <w:color w:val="000000"/>
          <w:sz w:val="27"/>
          <w:szCs w:val="27"/>
        </w:rPr>
        <w:br/>
      </w:r>
      <w:r>
        <w:rPr>
          <w:color w:val="000000"/>
          <w:sz w:val="27"/>
          <w:szCs w:val="27"/>
        </w:rPr>
        <w:t xml:space="preserve">Onder de titel „Wereld in wanorde – Rechtvaardige vrede in zicht“ heeft de Evangelische </w:t>
      </w:r>
      <w:bookmarkStart w:id="0" w:name="_GoBack"/>
      <w:bookmarkEnd w:id="0"/>
      <w:r>
        <w:rPr>
          <w:color w:val="000000"/>
          <w:sz w:val="27"/>
          <w:szCs w:val="27"/>
        </w:rPr>
        <w:t xml:space="preserve">Kerk in Duitsland (EKD) in november 2025 een nieuwe vredesnota gepubliceerd. De EKD zoekt hierin antwoorden op nieuwe uitdagingen door de toename van gewapende conflicten wereldwijd, geopolitieke verschuivingen, hybride oorlogsvoering, nieuwe wapen technologieën, de klimaatcrisis en de druk waaronder liberale democratieën wereldwijd staan. Tegelijkertijd geeft zij antwoorden op vragen in themagebieden waarvan de behandeling een lange traditie heeft binnen de protestantse kerk. Hierbij horen nucleaire afschrikking, wapenexporten evenals dienstplicht en gewetensbezwaar. </w:t>
      </w:r>
      <w:r>
        <w:rPr>
          <w:color w:val="000000"/>
          <w:sz w:val="27"/>
          <w:szCs w:val="27"/>
        </w:rPr>
        <w:br/>
      </w:r>
      <w:r>
        <w:rPr>
          <w:color w:val="000000"/>
          <w:sz w:val="27"/>
          <w:szCs w:val="27"/>
        </w:rPr>
        <w:br/>
      </w:r>
      <w:r>
        <w:rPr>
          <w:color w:val="000000"/>
          <w:sz w:val="27"/>
          <w:szCs w:val="27"/>
        </w:rPr>
        <w:t xml:space="preserve">Het doel van de ethische overwegingen is om zowel aan het christelijke ideaal van geweldloosheid als aan de complexe maatschappelijke en politieke uitdagingen in het licht van de huidige wereldsituatie recht te doen. Het memorandum markeert daarbij een duidelijke heroriëntatie van de protestantse vredesethiek. </w:t>
      </w:r>
      <w:r>
        <w:rPr>
          <w:color w:val="000000"/>
          <w:sz w:val="27"/>
          <w:szCs w:val="27"/>
        </w:rPr>
        <w:br/>
      </w:r>
      <w:r>
        <w:rPr>
          <w:color w:val="000000"/>
          <w:sz w:val="27"/>
          <w:szCs w:val="27"/>
        </w:rPr>
        <w:br/>
      </w:r>
      <w:r>
        <w:rPr>
          <w:color w:val="000000"/>
          <w:sz w:val="27"/>
          <w:szCs w:val="27"/>
        </w:rPr>
        <w:t xml:space="preserve">De basis: Wat christenen geloven </w:t>
      </w:r>
      <w:r>
        <w:rPr>
          <w:color w:val="000000"/>
          <w:sz w:val="27"/>
          <w:szCs w:val="27"/>
        </w:rPr>
        <w:br/>
      </w:r>
      <w:r>
        <w:rPr>
          <w:color w:val="000000"/>
          <w:sz w:val="27"/>
          <w:szCs w:val="27"/>
        </w:rPr>
        <w:br/>
      </w:r>
      <w:r>
        <w:rPr>
          <w:color w:val="000000"/>
          <w:sz w:val="27"/>
          <w:szCs w:val="27"/>
        </w:rPr>
        <w:t xml:space="preserve">Christelijke vredesethiek is geworteld in vier fundamentele overtuigingen: </w:t>
      </w:r>
      <w:r>
        <w:rPr>
          <w:color w:val="000000"/>
          <w:sz w:val="27"/>
          <w:szCs w:val="27"/>
        </w:rPr>
        <w:br/>
      </w:r>
      <w:r>
        <w:rPr>
          <w:color w:val="000000"/>
          <w:sz w:val="27"/>
          <w:szCs w:val="27"/>
        </w:rPr>
        <w:br/>
      </w:r>
      <w:r>
        <w:rPr>
          <w:color w:val="000000"/>
          <w:sz w:val="27"/>
          <w:szCs w:val="27"/>
        </w:rPr>
        <w:t xml:space="preserve">• Jezus Christus leerde het volledige afzien van geweld. Hij sloeg niet terug. Hij vergaf zijn vijanden. Zelfs aan het kruis bad hij voor zijn beulen. </w:t>
      </w:r>
      <w:r>
        <w:rPr>
          <w:color w:val="000000"/>
          <w:sz w:val="27"/>
          <w:szCs w:val="27"/>
        </w:rPr>
        <w:br/>
      </w:r>
      <w:r>
        <w:rPr>
          <w:color w:val="000000"/>
          <w:sz w:val="27"/>
          <w:szCs w:val="27"/>
        </w:rPr>
        <w:br/>
      </w:r>
      <w:r>
        <w:rPr>
          <w:color w:val="000000"/>
          <w:sz w:val="27"/>
          <w:szCs w:val="27"/>
        </w:rPr>
        <w:t xml:space="preserve">• Jezus gebod van naasten- en vijandenliefde is een moreel kompas. Christenen worden opgeroepen niet alleen hun vrienden, maar ook hun vijanden lief te hebben. </w:t>
      </w:r>
      <w:r>
        <w:rPr>
          <w:color w:val="000000"/>
          <w:sz w:val="27"/>
          <w:szCs w:val="27"/>
        </w:rPr>
        <w:br/>
      </w:r>
      <w:r>
        <w:rPr>
          <w:color w:val="000000"/>
          <w:sz w:val="27"/>
          <w:szCs w:val="27"/>
        </w:rPr>
        <w:br/>
      </w:r>
      <w:r>
        <w:rPr>
          <w:color w:val="000000"/>
          <w:sz w:val="27"/>
          <w:szCs w:val="27"/>
        </w:rPr>
        <w:t xml:space="preserve">• Elke mens is een gelijkwaardig schepsel van God. Ongeacht huidskleur, religie of nationaliteit – voor God zijn alle mensen gelijk. Religie of natie iemand heeft – voor God zijn alle mensen gelijk. Deze overtuiging staat haaks op racisme, nationalisme en andere discriminerende houdingen. </w:t>
      </w:r>
      <w:r>
        <w:rPr>
          <w:color w:val="000000"/>
          <w:sz w:val="27"/>
          <w:szCs w:val="27"/>
        </w:rPr>
        <w:br/>
      </w:r>
      <w:r>
        <w:rPr>
          <w:color w:val="000000"/>
          <w:sz w:val="27"/>
          <w:szCs w:val="27"/>
        </w:rPr>
        <w:br/>
      </w:r>
      <w:r>
        <w:rPr>
          <w:color w:val="000000"/>
          <w:sz w:val="27"/>
          <w:szCs w:val="27"/>
        </w:rPr>
        <w:t xml:space="preserve">• Onze wereld is </w:t>
      </w:r>
      <w:proofErr w:type="spellStart"/>
      <w:r>
        <w:rPr>
          <w:color w:val="000000"/>
          <w:sz w:val="27"/>
          <w:szCs w:val="27"/>
        </w:rPr>
        <w:t>onverlost</w:t>
      </w:r>
      <w:proofErr w:type="spellEnd"/>
      <w:r>
        <w:rPr>
          <w:color w:val="000000"/>
          <w:sz w:val="27"/>
          <w:szCs w:val="27"/>
        </w:rPr>
        <w:t xml:space="preserve">. Haat en geweld staan de rechtvaardigheid en naastenliefde die God wil, tegen. De mens is "gerechtig en zondig tegelijk," zoals de hervormer Maarten Luther het uitdrukte. Dit betekent dat ieder mens zowel tot het goede als tot het kwade in staat is. </w:t>
      </w:r>
      <w:r>
        <w:rPr>
          <w:color w:val="000000"/>
          <w:sz w:val="27"/>
          <w:szCs w:val="27"/>
        </w:rPr>
        <w:br/>
      </w:r>
      <w:r>
        <w:rPr>
          <w:color w:val="000000"/>
          <w:sz w:val="27"/>
          <w:szCs w:val="27"/>
        </w:rPr>
        <w:br/>
      </w:r>
      <w:r>
        <w:rPr>
          <w:color w:val="000000"/>
          <w:sz w:val="27"/>
          <w:szCs w:val="27"/>
        </w:rPr>
        <w:t>Mensen kunnen zich inzetten voor vrede en gerechtigheid. Maar menselijke handelingen</w:t>
      </w:r>
      <w:r>
        <w:rPr>
          <w:color w:val="000000"/>
          <w:sz w:val="27"/>
          <w:szCs w:val="27"/>
        </w:rPr>
        <w:t xml:space="preserve"> </w:t>
      </w:r>
      <w:r>
        <w:rPr>
          <w:color w:val="000000"/>
          <w:sz w:val="27"/>
          <w:szCs w:val="27"/>
        </w:rPr>
        <w:t xml:space="preserve">kunnen geen paradijs op aarde scheppen. De Bergrede van Jezus is een centrale richtlijn voor christelijk handelen. Maar de Bergrede kan geen samenleving organiseren in een </w:t>
      </w:r>
      <w:proofErr w:type="spellStart"/>
      <w:r>
        <w:rPr>
          <w:color w:val="000000"/>
          <w:sz w:val="27"/>
          <w:szCs w:val="27"/>
        </w:rPr>
        <w:t>onverloste</w:t>
      </w:r>
      <w:proofErr w:type="spellEnd"/>
      <w:r>
        <w:rPr>
          <w:color w:val="000000"/>
          <w:sz w:val="27"/>
          <w:szCs w:val="27"/>
        </w:rPr>
        <w:t xml:space="preserve"> wereld die ook door geweld is gekenmerkt. Er zijn wetten, rechtbanken en indien nodig het leger nodig om escalaties van geweld te stoppen. </w:t>
      </w:r>
      <w:r>
        <w:rPr>
          <w:color w:val="000000"/>
          <w:sz w:val="27"/>
          <w:szCs w:val="27"/>
        </w:rPr>
        <w:br/>
      </w:r>
      <w:r>
        <w:rPr>
          <w:color w:val="000000"/>
          <w:sz w:val="27"/>
          <w:szCs w:val="27"/>
        </w:rPr>
        <w:br/>
      </w:r>
      <w:r>
        <w:rPr>
          <w:color w:val="000000"/>
          <w:sz w:val="27"/>
          <w:szCs w:val="27"/>
        </w:rPr>
        <w:t xml:space="preserve">Het leidbeeld: Rechtvaardige vrede </w:t>
      </w:r>
      <w:r>
        <w:rPr>
          <w:color w:val="000000"/>
          <w:sz w:val="27"/>
          <w:szCs w:val="27"/>
        </w:rPr>
        <w:br/>
      </w:r>
      <w:r>
        <w:rPr>
          <w:color w:val="000000"/>
          <w:sz w:val="27"/>
          <w:szCs w:val="27"/>
        </w:rPr>
        <w:lastRenderedPageBreak/>
        <w:br/>
      </w:r>
      <w:r>
        <w:rPr>
          <w:color w:val="000000"/>
          <w:sz w:val="27"/>
          <w:szCs w:val="27"/>
        </w:rPr>
        <w:t xml:space="preserve">Het leidbeeld van de evangelische vredesethiek en het hart van het memorandum wordt gevormd door het oecumenisch gekleurde begrip ‘Rechtvaardige Vrede’. Vrede wordt gezien als een proces waarin geweld afneemt en rechtvaardigheid toeneemt. Het concept van de Rechtvaardige Vrede verbindt twee aspecten die vaak als tegenstellingen zijn ervaren. Want in naam van gerechtigheid zijn vaak oorlogen gevoerd. Vrede kan echter alleen gedijen waar ook een rechtvaardige orde bestaat. Als die bedreigd wordt, kan het nodig zijn dat deze door dwangmaatregelen tegen aanvallen beschermd wordt – bijvoorbeeld wanneer een agressor een buurland binnenvalt, wanneer terroristen burgers vermoorden of wanneer een dictator zijn volk onderdrukt. </w:t>
      </w:r>
      <w:r>
        <w:rPr>
          <w:color w:val="000000"/>
          <w:sz w:val="27"/>
          <w:szCs w:val="27"/>
        </w:rPr>
        <w:br/>
      </w:r>
      <w:r>
        <w:rPr>
          <w:color w:val="000000"/>
          <w:sz w:val="27"/>
          <w:szCs w:val="27"/>
        </w:rPr>
        <w:br/>
      </w:r>
      <w:r>
        <w:rPr>
          <w:color w:val="000000"/>
          <w:sz w:val="27"/>
          <w:szCs w:val="27"/>
        </w:rPr>
        <w:t xml:space="preserve">Belangrijk daarbij is: de evangelische vredesethiek begrijpt de Rechtvaardige Vrede als een ideaal waarnaar het de moeite waard is te streven. Het zal nooit volledig bereikt worden. Maar het ideaalbeeld van de Rechtvaardige Vrede biedt houvast in het spanningsveld tussen geloofshoop en de bedreigingen in de echte wereld. </w:t>
      </w:r>
      <w:r>
        <w:rPr>
          <w:color w:val="000000"/>
          <w:sz w:val="27"/>
          <w:szCs w:val="27"/>
        </w:rPr>
        <w:br/>
      </w:r>
      <w:r>
        <w:rPr>
          <w:color w:val="000000"/>
          <w:sz w:val="27"/>
          <w:szCs w:val="27"/>
        </w:rPr>
        <w:br/>
      </w:r>
      <w:r>
        <w:rPr>
          <w:color w:val="000000"/>
          <w:sz w:val="27"/>
          <w:szCs w:val="27"/>
        </w:rPr>
        <w:t xml:space="preserve">De vier dimensies van de Rechtvaardige Vrede </w:t>
      </w:r>
      <w:r>
        <w:rPr>
          <w:color w:val="000000"/>
          <w:sz w:val="27"/>
          <w:szCs w:val="27"/>
        </w:rPr>
        <w:br/>
      </w:r>
      <w:r>
        <w:rPr>
          <w:color w:val="000000"/>
          <w:sz w:val="27"/>
          <w:szCs w:val="27"/>
        </w:rPr>
        <w:br/>
      </w:r>
      <w:r>
        <w:rPr>
          <w:color w:val="000000"/>
          <w:sz w:val="27"/>
          <w:szCs w:val="27"/>
        </w:rPr>
        <w:t xml:space="preserve">De Rechtvaardige Vrede steunt op vier pijlers, die dimensies worden genoemd. Elke dimensie is belangrijk. Maar de dimensies zijn niet gelijkwaardig: </w:t>
      </w:r>
      <w:r>
        <w:rPr>
          <w:color w:val="000000"/>
          <w:sz w:val="27"/>
          <w:szCs w:val="27"/>
        </w:rPr>
        <w:br/>
      </w:r>
      <w:r>
        <w:rPr>
          <w:color w:val="000000"/>
          <w:sz w:val="27"/>
          <w:szCs w:val="27"/>
        </w:rPr>
        <w:br/>
      </w:r>
      <w:r>
        <w:rPr>
          <w:color w:val="000000"/>
          <w:sz w:val="27"/>
          <w:szCs w:val="27"/>
        </w:rPr>
        <w:t xml:space="preserve">• Bescherming tegen geweld. Mensen moeten veilig kunnen leven. Zonder angst voor overvallen. Zonder vrees voor willekeur. Zonder bedreiging door oorlog. Deze bescherming is de voorwaarde voor alles andere. </w:t>
      </w:r>
      <w:r>
        <w:rPr>
          <w:color w:val="000000"/>
          <w:sz w:val="27"/>
          <w:szCs w:val="27"/>
        </w:rPr>
        <w:br/>
      </w:r>
      <w:r>
        <w:rPr>
          <w:color w:val="000000"/>
          <w:sz w:val="27"/>
          <w:szCs w:val="27"/>
        </w:rPr>
        <w:br/>
      </w:r>
      <w:r>
        <w:rPr>
          <w:color w:val="000000"/>
          <w:sz w:val="27"/>
          <w:szCs w:val="27"/>
        </w:rPr>
        <w:t xml:space="preserve">• Bevordering van vrijheid. Mensen hebben ruimte nodig. Ze moeten hun mening kunnen uitspreken, hun geloof kunnen beleven, hun beroep kunnen kiezen. Maar vrijheid binnen een gemeenschap moet ook grenzen hebben – daar waar ze anderen hun vrijheid ontneemt. </w:t>
      </w:r>
      <w:r>
        <w:rPr>
          <w:color w:val="000000"/>
          <w:sz w:val="27"/>
          <w:szCs w:val="27"/>
        </w:rPr>
        <w:br/>
      </w:r>
      <w:r>
        <w:rPr>
          <w:color w:val="000000"/>
          <w:sz w:val="27"/>
          <w:szCs w:val="27"/>
        </w:rPr>
        <w:br/>
      </w:r>
      <w:r>
        <w:rPr>
          <w:color w:val="000000"/>
          <w:sz w:val="27"/>
          <w:szCs w:val="27"/>
        </w:rPr>
        <w:t xml:space="preserve">• Vermindering van ongelijkheden. Niet alle mensen hoeven evenveel te hebben, maar iedereen heeft genoeg nodig om te leven. Extreme ongelijkheid brengt conflictpotentieel met zich mee. </w:t>
      </w:r>
      <w:r>
        <w:rPr>
          <w:color w:val="000000"/>
          <w:sz w:val="27"/>
          <w:szCs w:val="27"/>
        </w:rPr>
        <w:br/>
      </w:r>
      <w:r>
        <w:rPr>
          <w:color w:val="000000"/>
          <w:sz w:val="27"/>
          <w:szCs w:val="27"/>
        </w:rPr>
        <w:br/>
      </w:r>
      <w:r>
        <w:rPr>
          <w:color w:val="000000"/>
          <w:sz w:val="27"/>
          <w:szCs w:val="27"/>
        </w:rPr>
        <w:t xml:space="preserve">• Vredesbevorderende omgang met diversiteit. Mensen leven in verschillende culturen, behoren tot verschillende religies en hebben uiteenlopende levensprojecten. Dat kan verrijkend zijn, maar leidt ook tot conflicten. Eerlijke vrede zoekt een verstandige omgang hiermee. Diversiteit ja – maar niet ten koste van alles. Het mag vrede en vrijheid niet in gevaar brengen. </w:t>
      </w:r>
      <w:r>
        <w:rPr>
          <w:color w:val="000000"/>
          <w:sz w:val="27"/>
          <w:szCs w:val="27"/>
        </w:rPr>
        <w:br/>
      </w:r>
      <w:r>
        <w:rPr>
          <w:color w:val="000000"/>
          <w:sz w:val="27"/>
          <w:szCs w:val="27"/>
        </w:rPr>
        <w:br/>
      </w:r>
      <w:r>
        <w:rPr>
          <w:color w:val="000000"/>
          <w:sz w:val="27"/>
          <w:szCs w:val="27"/>
        </w:rPr>
        <w:t xml:space="preserve">Een belangrijke vernieuwing in de evangelische vredesethiek is het centrale belang dat het memorandum van de eerste dimensie, bescherming tegen geweld, hecht. Bescherming tegen geweld vormt de basis voor de andere dimensies van Eerlijke </w:t>
      </w:r>
      <w:r>
        <w:rPr>
          <w:color w:val="000000"/>
          <w:sz w:val="27"/>
          <w:szCs w:val="27"/>
        </w:rPr>
        <w:lastRenderedPageBreak/>
        <w:t>Vrede. Want zonder zekerheid tegen fysieke dreiging kunnen de bevordering van vrijheid, de vermindering van ongelijkheden en de vredesbevorderende omgang met diversiteit niet worden gerealiseerd.</w:t>
      </w:r>
    </w:p>
    <w:p w:rsidR="00890F47" w:rsidRDefault="00890F47" w:rsidP="00890F47">
      <w:pPr>
        <w:pStyle w:val="Normaalweb"/>
        <w:rPr>
          <w:color w:val="000000"/>
          <w:sz w:val="27"/>
          <w:szCs w:val="27"/>
        </w:rPr>
      </w:pPr>
      <w:r>
        <w:rPr>
          <w:color w:val="000000"/>
          <w:sz w:val="27"/>
          <w:szCs w:val="27"/>
        </w:rPr>
        <w:t xml:space="preserve">Omgekeerd blijft echter ook een vreedzaamheid die uitsluitend op geweldloosheid berust zonder gerechtigheid instabiel. </w:t>
      </w:r>
      <w:r>
        <w:rPr>
          <w:color w:val="000000"/>
          <w:sz w:val="27"/>
          <w:szCs w:val="27"/>
        </w:rPr>
        <w:br/>
      </w:r>
      <w:r>
        <w:rPr>
          <w:color w:val="000000"/>
          <w:sz w:val="27"/>
          <w:szCs w:val="27"/>
        </w:rPr>
        <w:br/>
      </w:r>
      <w:r>
        <w:rPr>
          <w:color w:val="000000"/>
          <w:sz w:val="27"/>
          <w:szCs w:val="27"/>
        </w:rPr>
        <w:t xml:space="preserve">Het primaat van geweldloosheid en tegengeweld als laatste middel </w:t>
      </w:r>
      <w:r>
        <w:rPr>
          <w:color w:val="000000"/>
          <w:sz w:val="27"/>
          <w:szCs w:val="27"/>
        </w:rPr>
        <w:br/>
      </w:r>
      <w:r>
        <w:rPr>
          <w:color w:val="000000"/>
          <w:sz w:val="27"/>
          <w:szCs w:val="27"/>
        </w:rPr>
        <w:br/>
      </w:r>
      <w:r>
        <w:rPr>
          <w:color w:val="000000"/>
          <w:sz w:val="27"/>
          <w:szCs w:val="27"/>
        </w:rPr>
        <w:t xml:space="preserve">Bij de heroriëntering van de vredesethiek voert de EKD een evenwichtsoefening uit tussen het christelijke ideaal van geweldloosheid en de erkenning van het feit dat, ter bescherming tegen geweld, desnoods ook tegengeweld nodig is. Jezus' boodschap van geweldloosheid staat centraal in de christelijke ethiek. Pacifistische posities van absolute geweldloosheid waardeert de EKD als een "uitdrukking van beleefde vroomheid" en als belangrijke stemmen die herinneren dat ieder gebruik van geweld schuldig maakt – ook dat wat ethisch gerechtvaardigd wordt. Geweld blijft altijd zonde. </w:t>
      </w:r>
      <w:r>
        <w:rPr>
          <w:color w:val="000000"/>
          <w:sz w:val="27"/>
          <w:szCs w:val="27"/>
        </w:rPr>
        <w:br/>
      </w:r>
      <w:r>
        <w:rPr>
          <w:color w:val="000000"/>
          <w:sz w:val="27"/>
          <w:szCs w:val="27"/>
        </w:rPr>
        <w:br/>
      </w:r>
      <w:r>
        <w:rPr>
          <w:color w:val="000000"/>
          <w:sz w:val="27"/>
          <w:szCs w:val="27"/>
        </w:rPr>
        <w:t xml:space="preserve">Hoewel het overwinnen van geweld het hoogste doel blijft, verwerpt de nota het absolute pacifisme als politieke theorie. De EKD distantieert zich daarmee van een positie die de dienst zonder wapen als een "duidelijker teken" van christelijk </w:t>
      </w:r>
      <w:proofErr w:type="spellStart"/>
      <w:r>
        <w:rPr>
          <w:color w:val="000000"/>
          <w:sz w:val="27"/>
          <w:szCs w:val="27"/>
        </w:rPr>
        <w:t>vredeshandelen</w:t>
      </w:r>
      <w:proofErr w:type="spellEnd"/>
      <w:r>
        <w:rPr>
          <w:color w:val="000000"/>
          <w:sz w:val="27"/>
          <w:szCs w:val="27"/>
        </w:rPr>
        <w:t xml:space="preserve"> beschouwt. Ze gaat ervan uit dat radicaal pacifisme slechts een persoonlijke keuze van individuen kan zijn. Want de ervaring leert dat hele samenlevingen in een „</w:t>
      </w:r>
      <w:proofErr w:type="spellStart"/>
      <w:r>
        <w:rPr>
          <w:color w:val="000000"/>
          <w:sz w:val="27"/>
          <w:szCs w:val="27"/>
        </w:rPr>
        <w:t>verlossingsbehoevende</w:t>
      </w:r>
      <w:proofErr w:type="spellEnd"/>
      <w:r>
        <w:rPr>
          <w:color w:val="000000"/>
          <w:sz w:val="27"/>
          <w:szCs w:val="27"/>
        </w:rPr>
        <w:t xml:space="preserve"> wereld“ niet geweldloos functioneren en zich tegen kwaadaardig geweld moeten beschermen. </w:t>
      </w:r>
      <w:r>
        <w:rPr>
          <w:color w:val="000000"/>
          <w:sz w:val="27"/>
          <w:szCs w:val="27"/>
        </w:rPr>
        <w:br/>
      </w:r>
      <w:r>
        <w:rPr>
          <w:color w:val="000000"/>
          <w:sz w:val="27"/>
          <w:szCs w:val="27"/>
        </w:rPr>
        <w:br/>
      </w:r>
      <w:r>
        <w:rPr>
          <w:color w:val="000000"/>
          <w:sz w:val="27"/>
          <w:szCs w:val="27"/>
        </w:rPr>
        <w:t xml:space="preserve">Christenen bevinden zich dus in een situatie die zorgvuldig afgewogen moet worden: hoewel ze in principe geweldloos zouden moeten handelen, kan het afzien van (tegen)geweld ertoe leiden dat een staat zijn burgers niet tegen geweld kan beschermen. De denkschrift spreekt van een „schuldverstrengeling“ waaraan niemand volledig kan ontsnappen. </w:t>
      </w:r>
      <w:r>
        <w:rPr>
          <w:color w:val="000000"/>
          <w:sz w:val="27"/>
          <w:szCs w:val="27"/>
        </w:rPr>
        <w:br/>
      </w:r>
      <w:r>
        <w:rPr>
          <w:color w:val="000000"/>
          <w:sz w:val="27"/>
          <w:szCs w:val="27"/>
        </w:rPr>
        <w:br/>
      </w:r>
      <w:r>
        <w:rPr>
          <w:color w:val="000000"/>
          <w:sz w:val="27"/>
          <w:szCs w:val="27"/>
        </w:rPr>
        <w:t xml:space="preserve">Tegengeweld ter verdediging moet echter altijd zeer strikte regels volgen. Het dient het recht, niet de wraak. Het heeft als doel geweld te beëindigen in plaats van het voort te zetten of te escaleren. </w:t>
      </w:r>
      <w:r>
        <w:rPr>
          <w:color w:val="000000"/>
          <w:sz w:val="27"/>
          <w:szCs w:val="27"/>
        </w:rPr>
        <w:br/>
      </w:r>
      <w:r>
        <w:rPr>
          <w:color w:val="000000"/>
          <w:sz w:val="27"/>
          <w:szCs w:val="27"/>
        </w:rPr>
        <w:br/>
      </w:r>
      <w:r>
        <w:rPr>
          <w:color w:val="000000"/>
          <w:sz w:val="27"/>
          <w:szCs w:val="27"/>
        </w:rPr>
        <w:t xml:space="preserve">Nieuwe bedreigingen, nieuwe antwoorden </w:t>
      </w:r>
      <w:r>
        <w:rPr>
          <w:color w:val="000000"/>
          <w:sz w:val="27"/>
          <w:szCs w:val="27"/>
        </w:rPr>
        <w:br/>
      </w:r>
      <w:r>
        <w:rPr>
          <w:color w:val="000000"/>
          <w:sz w:val="27"/>
          <w:szCs w:val="27"/>
        </w:rPr>
        <w:br/>
      </w:r>
      <w:r>
        <w:rPr>
          <w:color w:val="000000"/>
          <w:sz w:val="27"/>
          <w:szCs w:val="27"/>
        </w:rPr>
        <w:t xml:space="preserve">De Russische aanval op Oekraïne heeft Europa wakker geschud. Ook het escalerende Midden-Oostenconflict toont de brutaliteit van onze tijd. De meeste conflictgebieden ter wereld bevinden zich echter op het Afrikaanse continent. In Duitsland en Europa worden ze veel minder opgemerkt. Nadat jarenlang het aantal oorlogsdoden was gedaald, was 2024 een droevig hoogtepunt qua oorlogsdoden in recente tijden. De liberale rechtsstaat wordt wereldwijd bedreigd. Van binnenuit wordt hij aangevallen door extremisten, van buitenaf door autoritaire regimes. </w:t>
      </w:r>
      <w:r>
        <w:rPr>
          <w:color w:val="000000"/>
          <w:sz w:val="27"/>
          <w:szCs w:val="27"/>
        </w:rPr>
        <w:lastRenderedPageBreak/>
        <w:t xml:space="preserve">Drones en kunstmatige intelligentie drijven de ontmenselijking van geweld vooruit. Hybride oorlogsvoering, die verder gaat dan militaire conflicten en ook invloed heeft op andere sectoren van de samenleving zoals economie, cultuur en de publieke opinie, doet de grenzen tussen oorlog en vrede vervagen. Milieuschade en de klimaatcrisis verergeren conflicten of creëren nieuwe. </w:t>
      </w:r>
      <w:r>
        <w:rPr>
          <w:color w:val="000000"/>
          <w:sz w:val="27"/>
          <w:szCs w:val="27"/>
        </w:rPr>
        <w:br/>
      </w:r>
      <w:r>
        <w:rPr>
          <w:color w:val="000000"/>
          <w:sz w:val="27"/>
          <w:szCs w:val="27"/>
        </w:rPr>
        <w:br/>
      </w:r>
      <w:r>
        <w:rPr>
          <w:color w:val="000000"/>
          <w:sz w:val="27"/>
          <w:szCs w:val="27"/>
        </w:rPr>
        <w:t xml:space="preserve">Dit alles stelt ook de vredesethiek voor nieuwe uitdagingen. De nota neemt onder andere stelling over de volgende aspecten, die we in deze samenvatting alleen noemen als trefwoord: </w:t>
      </w:r>
      <w:r>
        <w:rPr>
          <w:color w:val="000000"/>
          <w:sz w:val="27"/>
          <w:szCs w:val="27"/>
        </w:rPr>
        <w:br/>
      </w:r>
      <w:r>
        <w:rPr>
          <w:color w:val="000000"/>
          <w:sz w:val="27"/>
          <w:szCs w:val="27"/>
        </w:rPr>
        <w:br/>
      </w:r>
      <w:r>
        <w:rPr>
          <w:color w:val="000000"/>
          <w:sz w:val="27"/>
          <w:szCs w:val="27"/>
        </w:rPr>
        <w:t xml:space="preserve">+ Alles openen </w:t>
      </w:r>
      <w:r>
        <w:rPr>
          <w:color w:val="000000"/>
          <w:sz w:val="27"/>
          <w:szCs w:val="27"/>
        </w:rPr>
        <w:br/>
      </w:r>
      <w:r>
        <w:rPr>
          <w:color w:val="000000"/>
          <w:sz w:val="27"/>
          <w:szCs w:val="27"/>
        </w:rPr>
        <w:t xml:space="preserve">Hybride oorlogsvoering </w:t>
      </w:r>
      <w:r>
        <w:rPr>
          <w:color w:val="000000"/>
          <w:sz w:val="27"/>
          <w:szCs w:val="27"/>
        </w:rPr>
        <w:br/>
      </w:r>
      <w:r>
        <w:rPr>
          <w:color w:val="000000"/>
          <w:sz w:val="27"/>
          <w:szCs w:val="27"/>
        </w:rPr>
        <w:t xml:space="preserve">Terrorisme </w:t>
      </w:r>
      <w:r>
        <w:rPr>
          <w:color w:val="000000"/>
          <w:sz w:val="27"/>
          <w:szCs w:val="27"/>
        </w:rPr>
        <w:br/>
      </w:r>
      <w:r>
        <w:rPr>
          <w:color w:val="000000"/>
          <w:sz w:val="27"/>
          <w:szCs w:val="27"/>
        </w:rPr>
        <w:t>Kernwapens</w:t>
      </w:r>
      <w:r>
        <w:rPr>
          <w:color w:val="000000"/>
          <w:sz w:val="27"/>
          <w:szCs w:val="27"/>
        </w:rPr>
        <w:br/>
      </w:r>
      <w:r>
        <w:rPr>
          <w:color w:val="000000"/>
          <w:sz w:val="27"/>
          <w:szCs w:val="27"/>
        </w:rPr>
        <w:t xml:space="preserve">Wapenexport </w:t>
      </w:r>
      <w:r>
        <w:rPr>
          <w:color w:val="000000"/>
          <w:sz w:val="27"/>
          <w:szCs w:val="27"/>
        </w:rPr>
        <w:br/>
      </w:r>
      <w:r>
        <w:rPr>
          <w:color w:val="000000"/>
          <w:sz w:val="27"/>
          <w:szCs w:val="27"/>
        </w:rPr>
        <w:t xml:space="preserve">Preventieve aanvallen </w:t>
      </w:r>
      <w:r>
        <w:rPr>
          <w:color w:val="000000"/>
          <w:sz w:val="27"/>
          <w:szCs w:val="27"/>
        </w:rPr>
        <w:br/>
      </w:r>
      <w:r>
        <w:rPr>
          <w:color w:val="000000"/>
          <w:sz w:val="27"/>
          <w:szCs w:val="27"/>
        </w:rPr>
        <w:t xml:space="preserve">Dienstplicht en legerplicht </w:t>
      </w:r>
      <w:r>
        <w:rPr>
          <w:color w:val="000000"/>
          <w:sz w:val="27"/>
          <w:szCs w:val="27"/>
        </w:rPr>
        <w:br/>
      </w:r>
      <w:r>
        <w:rPr>
          <w:color w:val="000000"/>
          <w:sz w:val="27"/>
          <w:szCs w:val="27"/>
        </w:rPr>
        <w:t xml:space="preserve">"Vredesgeschiktheid" </w:t>
      </w:r>
      <w:r>
        <w:rPr>
          <w:color w:val="000000"/>
          <w:sz w:val="27"/>
          <w:szCs w:val="27"/>
        </w:rPr>
        <w:br/>
      </w:r>
      <w:r>
        <w:rPr>
          <w:color w:val="000000"/>
          <w:sz w:val="27"/>
          <w:szCs w:val="27"/>
        </w:rPr>
        <w:t>Klimaatgerechtigheid als vredesopgave</w:t>
      </w:r>
    </w:p>
    <w:p w:rsidR="00FE1792" w:rsidRDefault="00FE1792"/>
    <w:sectPr w:rsidR="00FE1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47"/>
    <w:rsid w:val="00890F47"/>
    <w:rsid w:val="00FE1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04A35-1465-40D1-8D11-CCF84F40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90F4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0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1285</Words>
  <Characters>7071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2026-01-16T21:36:00Z</dcterms:created>
  <dcterms:modified xsi:type="dcterms:W3CDTF">2026-01-16T21:42:00Z</dcterms:modified>
</cp:coreProperties>
</file>